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451B" w14:textId="11BFE6F8" w:rsidR="00F77565" w:rsidRPr="00EB5384" w:rsidRDefault="00F77565" w:rsidP="00F77565">
      <w:pPr>
        <w:shd w:val="clear" w:color="auto" w:fill="D9D9D9" w:themeFill="background1" w:themeFillShade="D9"/>
        <w:spacing w:after="0" w:line="240" w:lineRule="auto"/>
        <w:ind w:left="450"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ПАРТИЈА </w:t>
      </w:r>
      <w:r w:rsidR="00E10334">
        <w:rPr>
          <w:rFonts w:ascii="Times New Roman" w:eastAsia="Calibri" w:hAnsi="Times New Roman"/>
          <w:b/>
          <w:sz w:val="24"/>
          <w:szCs w:val="24"/>
          <w:lang w:val="sr-Cyrl-CS"/>
        </w:rPr>
        <w:t>2</w:t>
      </w:r>
    </w:p>
    <w:p w14:paraId="484A24C8" w14:textId="1C6490BC" w:rsidR="00F77565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2EA8">
        <w:rPr>
          <w:rFonts w:ascii="Times New Roman" w:hAnsi="Times New Roman"/>
          <w:b/>
          <w:sz w:val="24"/>
          <w:szCs w:val="24"/>
          <w:lang w:val="sr-Cyrl-CS"/>
        </w:rPr>
        <w:t xml:space="preserve">Екскурзија ученика </w:t>
      </w:r>
      <w:r w:rsidR="00E10334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212EA8">
        <w:rPr>
          <w:rFonts w:ascii="Times New Roman" w:hAnsi="Times New Roman"/>
          <w:b/>
          <w:sz w:val="24"/>
          <w:szCs w:val="24"/>
          <w:lang w:val="sr-Cyrl-CS"/>
        </w:rPr>
        <w:t>.разреда</w:t>
      </w:r>
    </w:p>
    <w:p w14:paraId="77C4E6E9" w14:textId="77777777" w:rsidR="00212EA8" w:rsidRPr="00212EA8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14:paraId="5F71EAB1" w14:textId="53DF3522" w:rsidR="00F77565" w:rsidRPr="003C4746" w:rsidRDefault="00F77565" w:rsidP="00F77565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путовања: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8A3283" w:rsidRPr="008A3283">
        <w:rPr>
          <w:rFonts w:ascii="Times New Roman" w:hAnsi="Times New Roman"/>
          <w:iCs/>
          <w:sz w:val="24"/>
          <w:szCs w:val="24"/>
          <w:lang w:val="sr-Cyrl-RS"/>
        </w:rPr>
        <w:t>мај / почетак јуна 2025. године</w:t>
      </w:r>
      <w:r w:rsidRPr="003C4746">
        <w:rPr>
          <w:rFonts w:ascii="Times New Roman" w:hAnsi="Times New Roman"/>
          <w:sz w:val="24"/>
          <w:szCs w:val="24"/>
          <w:lang w:val="sr-Cyrl-CS"/>
        </w:rPr>
        <w:t>, 1 дан</w:t>
      </w:r>
    </w:p>
    <w:p w14:paraId="30456091" w14:textId="001A8718" w:rsidR="0033630B" w:rsidRPr="00B04514" w:rsidRDefault="00F77565" w:rsidP="00F77565">
      <w:pPr>
        <w:spacing w:after="0" w:line="240" w:lineRule="auto"/>
        <w:ind w:right="-5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Дестинација</w:t>
      </w: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: </w:t>
      </w:r>
      <w:r w:rsidR="00B04514" w:rsidRPr="00B04514">
        <w:rPr>
          <w:rFonts w:ascii="Times New Roman" w:eastAsia="Calibri" w:hAnsi="Times New Roman"/>
          <w:sz w:val="24"/>
          <w:szCs w:val="24"/>
          <w:lang w:val="sr-Cyrl-CS"/>
        </w:rPr>
        <w:t>Љиг-</w:t>
      </w:r>
      <w:r w:rsidR="00EA2E55">
        <w:rPr>
          <w:rFonts w:ascii="Times New Roman" w:eastAsia="Calibri" w:hAnsi="Times New Roman"/>
          <w:sz w:val="24"/>
          <w:szCs w:val="24"/>
          <w:lang w:val="sr-Cyrl-CS"/>
        </w:rPr>
        <w:t>Београд</w:t>
      </w:r>
      <w:r w:rsidR="00B04514" w:rsidRPr="00B04514">
        <w:rPr>
          <w:rFonts w:ascii="Times New Roman" w:eastAsia="Calibri" w:hAnsi="Times New Roman"/>
          <w:sz w:val="24"/>
          <w:szCs w:val="24"/>
          <w:lang w:val="sr-Cyrl-CS"/>
        </w:rPr>
        <w:t>-Љиг</w:t>
      </w:r>
    </w:p>
    <w:p w14:paraId="70967377" w14:textId="61809B94" w:rsidR="00F77565" w:rsidRPr="008A3283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iCs/>
          <w:sz w:val="24"/>
          <w:szCs w:val="24"/>
          <w:lang w:val="sr-Cyrl-R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Садржај: </w:t>
      </w:r>
      <w:r w:rsidR="00815BA3" w:rsidRPr="00815BA3">
        <w:rPr>
          <w:rFonts w:ascii="Times New Roman" w:eastAsia="Calibri" w:hAnsi="Times New Roman"/>
          <w:iCs/>
          <w:sz w:val="24"/>
          <w:szCs w:val="24"/>
        </w:rPr>
        <w:t xml:space="preserve">Аутобуси полазе </w:t>
      </w:r>
      <w:r w:rsidR="00815BA3" w:rsidRPr="00815BA3">
        <w:rPr>
          <w:rFonts w:ascii="Times New Roman" w:eastAsia="Calibri" w:hAnsi="Times New Roman"/>
          <w:iCs/>
          <w:sz w:val="24"/>
          <w:szCs w:val="24"/>
          <w:lang w:val="sr-Cyrl-RS"/>
        </w:rPr>
        <w:t>са великог паркинга преко пута аутобуске станице у Љигу</w:t>
      </w: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. </w:t>
      </w:r>
      <w:r w:rsidR="008A3283" w:rsidRPr="008A3283">
        <w:rPr>
          <w:rFonts w:ascii="Times New Roman" w:eastAsia="Calibri" w:hAnsi="Times New Roman"/>
          <w:iCs/>
          <w:sz w:val="24"/>
          <w:szCs w:val="24"/>
          <w:lang w:val="sr-Cyrl-RS"/>
        </w:rPr>
        <w:t>Позоришна представа, Храм Светог Саве, планина Авала-посета Торњу на Авали</w:t>
      </w:r>
      <w:r w:rsidR="00B04514" w:rsidRPr="008A3283">
        <w:rPr>
          <w:rFonts w:ascii="Times New Roman" w:eastAsia="Calibri" w:hAnsi="Times New Roman"/>
          <w:iCs/>
          <w:sz w:val="24"/>
          <w:szCs w:val="24"/>
          <w:lang w:val="sr-Cyrl-RS"/>
        </w:rPr>
        <w:t>,</w:t>
      </w:r>
      <w:r w:rsidRPr="008A3283">
        <w:rPr>
          <w:rFonts w:ascii="Times New Roman" w:eastAsia="Calibri" w:hAnsi="Times New Roman"/>
          <w:iCs/>
          <w:sz w:val="24"/>
          <w:szCs w:val="24"/>
          <w:lang w:val="sr-Cyrl-RS"/>
        </w:rPr>
        <w:t xml:space="preserve"> повратак до </w:t>
      </w:r>
      <w:r w:rsidR="008A3283">
        <w:rPr>
          <w:rFonts w:ascii="Times New Roman" w:eastAsia="Calibri" w:hAnsi="Times New Roman"/>
          <w:iCs/>
          <w:sz w:val="24"/>
          <w:szCs w:val="24"/>
          <w:lang w:val="sr-Cyrl-RS"/>
        </w:rPr>
        <w:t>19</w:t>
      </w:r>
      <w:r w:rsidRPr="008A3283">
        <w:rPr>
          <w:rFonts w:ascii="Times New Roman" w:eastAsia="Calibri" w:hAnsi="Times New Roman"/>
          <w:iCs/>
          <w:sz w:val="24"/>
          <w:szCs w:val="24"/>
          <w:lang w:val="sr-Cyrl-RS"/>
        </w:rPr>
        <w:t>:00 часова.</w:t>
      </w:r>
    </w:p>
    <w:p w14:paraId="56D87F6F" w14:textId="77777777" w:rsidR="00F77565" w:rsidRPr="00EA2E55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A2E55">
        <w:rPr>
          <w:rFonts w:ascii="Times New Roman" w:eastAsia="Calibri" w:hAnsi="Times New Roman"/>
          <w:sz w:val="24"/>
          <w:szCs w:val="24"/>
          <w:lang w:val="sr-Cyrl-CS"/>
        </w:rPr>
        <w:t>Превоз:</w:t>
      </w:r>
    </w:p>
    <w:p w14:paraId="4A9DB20B" w14:textId="31BBA232" w:rsidR="00F77565" w:rsidRPr="00012076" w:rsidRDefault="00F77565" w:rsidP="00F77565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Превоз удобним, туристичким аутобусима високе класе, (клима, ТВ, ДВД и аудио опрема), </w:t>
      </w:r>
      <w:r w:rsidR="00B70070">
        <w:rPr>
          <w:rFonts w:ascii="Times New Roman" w:hAnsi="Times New Roman"/>
          <w:sz w:val="24"/>
          <w:szCs w:val="24"/>
          <w:lang w:val="sr-Cyrl-CS"/>
        </w:rPr>
        <w:t xml:space="preserve">не старијим </w:t>
      </w:r>
      <w:r w:rsidR="00EA2E55">
        <w:rPr>
          <w:rFonts w:ascii="Times New Roman" w:hAnsi="Times New Roman"/>
          <w:sz w:val="24"/>
          <w:szCs w:val="24"/>
          <w:lang w:val="sr-Cyrl-CS"/>
        </w:rPr>
        <w:t>десет</w:t>
      </w:r>
      <w:r w:rsidR="00B7007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EA2E55">
        <w:rPr>
          <w:rFonts w:ascii="Times New Roman" w:hAnsi="Times New Roman"/>
          <w:sz w:val="24"/>
          <w:szCs w:val="24"/>
          <w:lang w:val="sr-Cyrl-CS"/>
        </w:rPr>
        <w:t>10</w:t>
      </w:r>
      <w:r w:rsidR="00B70070">
        <w:rPr>
          <w:rFonts w:ascii="Times New Roman" w:hAnsi="Times New Roman"/>
          <w:sz w:val="24"/>
          <w:szCs w:val="24"/>
          <w:lang w:val="sr-Cyrl-CS"/>
        </w:rPr>
        <w:t>) година у време реализације путовања</w:t>
      </w:r>
      <w:r w:rsidR="00E1714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  <w:r w:rsidR="00EA2E55">
        <w:rPr>
          <w:rFonts w:ascii="Times New Roman" w:hAnsi="Times New Roman"/>
          <w:sz w:val="24"/>
          <w:szCs w:val="24"/>
          <w:lang w:val="sr-Cyrl-CS"/>
        </w:rPr>
        <w:t>.</w:t>
      </w:r>
      <w:r w:rsidR="00EA2E55" w:rsidRPr="00EA2E55">
        <w:rPr>
          <w:rFonts w:ascii="Times New Roman" w:hAnsi="Times New Roman"/>
          <w:sz w:val="24"/>
          <w:szCs w:val="24"/>
          <w:lang w:val="sr-Cyrl-CS"/>
        </w:rPr>
        <w:t xml:space="preserve"> Аутобуси полазе са великог паркинга преко пута аутобуске станице у Љигу. Повратак је до 19 ч. са места поласка</w:t>
      </w:r>
    </w:p>
    <w:p w14:paraId="1EC43F58" w14:textId="77777777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Количина – бројно стање:</w:t>
      </w:r>
    </w:p>
    <w:p w14:paraId="69BEC34C" w14:textId="0B026695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Оквирни број ученика: </w:t>
      </w:r>
      <w:r w:rsidR="008A3283">
        <w:rPr>
          <w:rFonts w:ascii="Times New Roman" w:eastAsia="Calibri" w:hAnsi="Times New Roman"/>
          <w:sz w:val="24"/>
          <w:szCs w:val="24"/>
          <w:lang w:val="sr-Cyrl-CS"/>
        </w:rPr>
        <w:t>83</w:t>
      </w: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 (број условљен одлукама родитељима, у складу са природом ЈН)</w:t>
      </w:r>
    </w:p>
    <w:p w14:paraId="56571A84" w14:textId="13EB249E" w:rsidR="00DC6739" w:rsidRPr="003A262A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Број учитеља</w:t>
      </w:r>
      <w:r w:rsidRPr="00CE014B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8A3283">
        <w:rPr>
          <w:rFonts w:ascii="Times New Roman" w:eastAsia="Calibri" w:hAnsi="Times New Roman"/>
          <w:sz w:val="24"/>
          <w:szCs w:val="24"/>
          <w:lang w:val="sr-Cyrl-RS"/>
        </w:rPr>
        <w:t>10</w:t>
      </w:r>
      <w:r w:rsidR="003C47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C6739" w:rsidRPr="00B06568">
        <w:rPr>
          <w:rFonts w:ascii="Times New Roman" w:eastAsia="Calibri" w:hAnsi="Times New Roman"/>
          <w:sz w:val="24"/>
          <w:szCs w:val="24"/>
          <w:lang w:val="sr-Cyrl-CS"/>
        </w:rPr>
        <w:t>Број одељења:</w:t>
      </w:r>
      <w:r w:rsidR="003A262A">
        <w:rPr>
          <w:rFonts w:ascii="Times New Roman" w:eastAsia="Calibri" w:hAnsi="Times New Roman"/>
          <w:sz w:val="24"/>
          <w:szCs w:val="24"/>
          <w:lang w:val="sr-Cyrl-RS"/>
        </w:rPr>
        <w:t>11</w:t>
      </w:r>
    </w:p>
    <w:p w14:paraId="66A126F9" w14:textId="77777777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Понуђач у цену мора урачунати ( при калкулисању цене по ученику):</w:t>
      </w:r>
    </w:p>
    <w:p w14:paraId="57C8DA45" w14:textId="3D97F39A" w:rsidR="00F77565" w:rsidRPr="00EB5384" w:rsidRDefault="00F77565" w:rsidP="00F77565">
      <w:pPr>
        <w:pStyle w:val="ListParagraph"/>
        <w:numPr>
          <w:ilvl w:val="0"/>
          <w:numId w:val="2"/>
        </w:num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Трошкове превоза удобним, туристичким аутобусима високе класе, (клима, ТВ, ДВД и аудио опрема), </w:t>
      </w:r>
      <w:r w:rsidR="00B70070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EA2E55">
        <w:rPr>
          <w:rFonts w:ascii="Times New Roman" w:hAnsi="Times New Roman"/>
          <w:sz w:val="24"/>
          <w:szCs w:val="24"/>
          <w:lang w:val="sr-Cyrl-CS"/>
        </w:rPr>
        <w:t>десет (10)</w:t>
      </w:r>
      <w:r w:rsidR="00B70070">
        <w:rPr>
          <w:rFonts w:ascii="Times New Roman" w:hAnsi="Times New Roman"/>
          <w:sz w:val="24"/>
          <w:szCs w:val="24"/>
          <w:lang w:val="sr-Cyrl-CS"/>
        </w:rPr>
        <w:t xml:space="preserve"> година у време реализације путовања</w:t>
      </w:r>
      <w:r w:rsidR="003C474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</w:p>
    <w:p w14:paraId="4F6A6A79" w14:textId="77777777" w:rsidR="00F77565" w:rsidRPr="00EB5384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Улазнице за све планиране посете (услуге локалних водича, кустоса и сл.  где има потребе за тим)</w:t>
      </w:r>
    </w:p>
    <w:p w14:paraId="23A97FE8" w14:textId="04A7D851" w:rsidR="00E67F6F" w:rsidRPr="00EB5384" w:rsidRDefault="00193A1E" w:rsidP="00E67F6F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0" w:name="_Hlk96793007"/>
      <w:r w:rsidRPr="00E67F6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Трошкове о</w:t>
      </w:r>
      <w:r w:rsidR="00F77565" w:rsidRPr="00E67F6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сигурањ</w:t>
      </w:r>
      <w:r w:rsidRPr="00E67F6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="00F77565" w:rsidRPr="00E67F6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bookmarkEnd w:id="0"/>
      <w:r w:rsidR="00E67F6F" w:rsidRPr="00B7365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свих путника од последица несрећног случаја</w:t>
      </w:r>
    </w:p>
    <w:p w14:paraId="104143FE" w14:textId="389CBF9F" w:rsidR="00F77565" w:rsidRPr="00E67F6F" w:rsidRDefault="00F77565" w:rsidP="00696A29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67F6F">
        <w:rPr>
          <w:rFonts w:ascii="Times New Roman" w:eastAsia="Calibri" w:hAnsi="Times New Roman"/>
          <w:sz w:val="24"/>
          <w:szCs w:val="24"/>
          <w:lang w:val="sr-Cyrl-CS"/>
        </w:rPr>
        <w:t>Представника агенције, пратиоца групе</w:t>
      </w:r>
    </w:p>
    <w:p w14:paraId="32DA0E9D" w14:textId="77777777" w:rsidR="00F77565" w:rsidRPr="00EB5384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Стручно туристичко вођство пута , лиценцирани туристички водич</w:t>
      </w:r>
    </w:p>
    <w:p w14:paraId="35844B56" w14:textId="5E197AA2" w:rsidR="00F77565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1" w:name="_Hlk99649366"/>
      <w:r w:rsidRPr="00B06568">
        <w:rPr>
          <w:rFonts w:ascii="Times New Roman" w:eastAsia="Calibri" w:hAnsi="Times New Roman"/>
          <w:sz w:val="24"/>
          <w:szCs w:val="24"/>
          <w:lang w:val="sr-Cyrl-CS"/>
        </w:rPr>
        <w:t xml:space="preserve">Гратис за 1 ученика на </w:t>
      </w:r>
      <w:r w:rsidR="00EA2E55">
        <w:rPr>
          <w:rFonts w:ascii="Times New Roman" w:eastAsia="Calibri" w:hAnsi="Times New Roman"/>
          <w:sz w:val="24"/>
          <w:szCs w:val="24"/>
          <w:lang w:val="sr-Cyrl-CS"/>
        </w:rPr>
        <w:t>20</w:t>
      </w:r>
      <w:r w:rsidR="0033630B" w:rsidRPr="00B06568">
        <w:rPr>
          <w:rFonts w:ascii="Times New Roman" w:eastAsia="Calibri" w:hAnsi="Times New Roman"/>
          <w:sz w:val="24"/>
          <w:szCs w:val="24"/>
          <w:lang w:val="sr-Cyrl-CS"/>
        </w:rPr>
        <w:t xml:space="preserve"> плативих ученика</w:t>
      </w:r>
      <w:r w:rsidR="00ED536E" w:rsidRPr="00B06568">
        <w:rPr>
          <w:rFonts w:ascii="Times New Roman" w:eastAsia="Calibri" w:hAnsi="Times New Roman"/>
          <w:sz w:val="24"/>
          <w:szCs w:val="24"/>
          <w:lang w:val="sr-Cyrl-CS"/>
        </w:rPr>
        <w:t xml:space="preserve"> на нивоу разреда.</w:t>
      </w:r>
      <w:r w:rsidR="005D029A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</w:p>
    <w:p w14:paraId="2FB45403" w14:textId="615E5102" w:rsidR="00953C32" w:rsidRPr="00953C32" w:rsidRDefault="00953C32" w:rsidP="00953C32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Г</w:t>
      </w:r>
      <w:r w:rsidRPr="00953C32">
        <w:rPr>
          <w:rFonts w:ascii="Times New Roman" w:eastAsia="Calibri" w:hAnsi="Times New Roman"/>
          <w:sz w:val="24"/>
          <w:szCs w:val="24"/>
          <w:lang w:val="sr-Cyrl-CS"/>
        </w:rPr>
        <w:t>ратиси за  одељенске старешине;</w:t>
      </w:r>
    </w:p>
    <w:bookmarkEnd w:id="1"/>
    <w:p w14:paraId="2F4B0094" w14:textId="77777777" w:rsidR="00FA1F77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Организационе трошкове Агенције</w:t>
      </w:r>
    </w:p>
    <w:p w14:paraId="52235D0C" w14:textId="77777777" w:rsidR="003C4746" w:rsidRDefault="00FA1F77" w:rsidP="003C4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_Hlk96797975"/>
      <w:r w:rsidRPr="00FA1F77">
        <w:rPr>
          <w:rFonts w:ascii="Times New Roman" w:eastAsia="Calibri" w:hAnsi="Times New Roman"/>
          <w:sz w:val="24"/>
          <w:szCs w:val="24"/>
          <w:lang w:val="sr-Cyrl-CS"/>
        </w:rPr>
        <w:t xml:space="preserve">У цену аранжмана не урачунати надокнаду за бригу о деци. Надокнаде за бригу о деци - за наставнике биће исплаћене преко школе посебно, по одлуци Савета родитеља </w:t>
      </w:r>
      <w:r w:rsidR="003C4746">
        <w:rPr>
          <w:rFonts w:ascii="Times New Roman" w:hAnsi="Times New Roman"/>
          <w:sz w:val="24"/>
          <w:szCs w:val="24"/>
          <w:lang w:val="ru-RU"/>
        </w:rPr>
        <w:t>ОШ «</w:t>
      </w:r>
      <w:r w:rsidR="003C4746">
        <w:rPr>
          <w:rFonts w:ascii="Times New Roman" w:hAnsi="Times New Roman"/>
          <w:sz w:val="24"/>
          <w:szCs w:val="24"/>
          <w:lang w:val="sr-Cyrl-RS"/>
        </w:rPr>
        <w:t>Сава Керковић</w:t>
      </w:r>
      <w:r w:rsidR="003C4746">
        <w:rPr>
          <w:rFonts w:ascii="Times New Roman" w:hAnsi="Times New Roman"/>
          <w:sz w:val="24"/>
          <w:szCs w:val="24"/>
          <w:lang w:val="ru-RU"/>
        </w:rPr>
        <w:t>»</w:t>
      </w:r>
    </w:p>
    <w:p w14:paraId="28FBCBCE" w14:textId="31B56C0D" w:rsidR="00F77565" w:rsidRPr="00012076" w:rsidRDefault="00F77565" w:rsidP="007F1E96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5EC65C40" w14:textId="77777777" w:rsidR="00F77565" w:rsidRPr="00F77565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bookmarkStart w:id="3" w:name="_Hlk96793041"/>
      <w:bookmarkEnd w:id="2"/>
      <w:r w:rsidRPr="00F77565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Услови путовања – превозник</w:t>
      </w:r>
    </w:p>
    <w:p w14:paraId="7ACDE8D9" w14:textId="77777777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F77565"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  <w:t>Услови везани за број ученика, начина плаћања и сл:</w:t>
      </w:r>
    </w:p>
    <w:p w14:paraId="486AD8B9" w14:textId="0099D2E1" w:rsidR="00F77565" w:rsidRPr="003C4746" w:rsidRDefault="00F77565" w:rsidP="003C47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Оквирни број ученика за ову партију који се може пријавити је</w:t>
      </w:r>
      <w:r w:rsidR="00EA2E5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8A3283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83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. Оквирни споразум ће бити закључен на вредност од </w:t>
      </w:r>
      <w:r w:rsidR="008A3283">
        <w:rPr>
          <w:rFonts w:ascii="Times New Roman" w:eastAsia="Calibri" w:hAnsi="Times New Roman"/>
          <w:sz w:val="24"/>
          <w:szCs w:val="24"/>
          <w:lang w:val="sr-Cyrl-RS"/>
        </w:rPr>
        <w:t>364.000,00</w:t>
      </w:r>
      <w:r w:rsidR="003C47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динара без ПДВ-а</w:t>
      </w: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,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што одговара процењеној вредности ове партије. Износ који се добије када се јединична цена без ПДВ-а помножи са наведеним бројем ученика, ће служити само као начин да се примени критеријум, односно рангирају пристигле понуде.</w:t>
      </w:r>
    </w:p>
    <w:p w14:paraId="46090FD7" w14:textId="77777777" w:rsidR="00F77565" w:rsidRPr="00930A91" w:rsidRDefault="00F77565" w:rsidP="003C4746">
      <w:pPr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Појединачни уговори о јавној набавци из оквирног споразума ће бити закључивани по броју пријављених ученика, поштујући факултативност предмета набавке и право на избор сваког од њих, односно њихових родитеља. </w:t>
      </w:r>
    </w:p>
    <w:p w14:paraId="64B194C1" w14:textId="3DF68695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организација и општи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услови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путовања и програма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путовања:</w:t>
      </w:r>
    </w:p>
    <w:p w14:paraId="0BA48E4D" w14:textId="3595CC62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b/>
          <w:sz w:val="24"/>
          <w:szCs w:val="24"/>
        </w:rPr>
        <w:lastRenderedPageBreak/>
        <w:t>Техничка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организација: </w:t>
      </w:r>
    </w:p>
    <w:p w14:paraId="42F3DFD0" w14:textId="5F520B0E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sz w:val="24"/>
          <w:szCs w:val="24"/>
        </w:rPr>
        <w:t>Обавештавање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родитеља и спровођење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анкете о њиховој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сагласности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за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извођење екскурзије, родитељски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састанак и коначна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анкета, односно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списак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ученика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који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иду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на екскурзију, прибављање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здравственог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листа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ученика, извештај о реализованој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екскурзији.</w:t>
      </w:r>
    </w:p>
    <w:p w14:paraId="20DDFF1D" w14:textId="6EB7D19D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7565">
        <w:rPr>
          <w:rFonts w:ascii="Times New Roman" w:hAnsi="Times New Roman"/>
          <w:b/>
          <w:bCs/>
          <w:iCs/>
          <w:sz w:val="24"/>
          <w:szCs w:val="24"/>
        </w:rPr>
        <w:t>Општи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услови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 и програма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путовања, којих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организатор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се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придржава: </w:t>
      </w:r>
    </w:p>
    <w:p w14:paraId="7F90B91F" w14:textId="4345E2FA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Цена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аранжмана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је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фиксна, те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ученици (родитељи) не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могу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сносити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никакве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накнадне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 xml:space="preserve">трошкове. </w:t>
      </w:r>
    </w:p>
    <w:p w14:paraId="6E1AE64D" w14:textId="7061AF56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Приликом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закључивања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појединачних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уговора о јавној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набавци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основу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спроведеног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оквирног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споразума, организатор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мора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обавезати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ће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превозник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 xml:space="preserve">поднети: </w:t>
      </w:r>
    </w:p>
    <w:p w14:paraId="1314491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</w:rPr>
        <w:t>Записник о извршеном техничком прегледу аутобуса, не старији од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30 дана</w:t>
      </w:r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(према правилнику за организовани превоз за екскурзије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0C45F39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Непосредно пре планираног поласка екскурзије, возачи морају да документују да су имали паузу од минимум 11 сати.</w:t>
      </w:r>
    </w:p>
    <w:p w14:paraId="0DA8EA96" w14:textId="77777777" w:rsidR="003032D3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Тахографске улошке или исписе дигиталног тахографа за претходна два</w:t>
      </w:r>
    </w:p>
    <w:p w14:paraId="0D5E3140" w14:textId="0D83A04A" w:rsidR="00F77565" w:rsidRPr="00F77565" w:rsidRDefault="00F77565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Обезбеди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потребне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услове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удобан и безбедан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ученика у односу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ангажовани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аутобуса и расположиви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седишта, као и да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обавља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ноћу, у времену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 22:00 до 05:00 часова.</w:t>
      </w:r>
    </w:p>
    <w:p w14:paraId="71940BF6" w14:textId="22B81A8D" w:rsidR="00F77565" w:rsidRPr="00F77565" w:rsidRDefault="00F77565" w:rsidP="00F77565">
      <w:pPr>
        <w:numPr>
          <w:ilvl w:val="0"/>
          <w:numId w:val="5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изврши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контролу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документације и техничке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исправности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одређених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непосредно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путовања. Уколико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надлежни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утврди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техничку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возила, 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било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који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други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разлог у погледу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психофизичке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неспособности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недовољног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одмора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возача, директор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стручни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вођа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обуставиће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отклањања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уочених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недостатака, а настале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сноси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понуђач.</w:t>
      </w:r>
    </w:p>
    <w:p w14:paraId="579BC08C" w14:textId="5B93DEF4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7565">
        <w:rPr>
          <w:rFonts w:ascii="Times New Roman" w:hAnsi="Times New Roman"/>
          <w:b/>
          <w:bCs/>
          <w:iCs/>
          <w:sz w:val="24"/>
          <w:szCs w:val="24"/>
        </w:rPr>
        <w:t>Понуђач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уз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понуду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достави и „опште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путовања“агенције, потписане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од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стране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одговорног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лица.</w:t>
      </w:r>
    </w:p>
    <w:bookmarkEnd w:id="3"/>
    <w:p w14:paraId="0D368F28" w14:textId="77777777" w:rsidR="00396063" w:rsidRPr="00F77565" w:rsidRDefault="00396063">
      <w:pPr>
        <w:rPr>
          <w:rFonts w:ascii="Times New Roman" w:hAnsi="Times New Roman"/>
          <w:sz w:val="24"/>
          <w:szCs w:val="24"/>
        </w:rPr>
      </w:pPr>
    </w:p>
    <w:sectPr w:rsidR="00396063" w:rsidRPr="00F77565" w:rsidSect="00C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1C59"/>
    <w:multiLevelType w:val="hybridMultilevel"/>
    <w:tmpl w:val="71B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8D5"/>
    <w:multiLevelType w:val="multilevel"/>
    <w:tmpl w:val="354318D5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341F42"/>
    <w:multiLevelType w:val="hybridMultilevel"/>
    <w:tmpl w:val="2070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C409B"/>
    <w:multiLevelType w:val="multilevel"/>
    <w:tmpl w:val="6A9C409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1898">
    <w:abstractNumId w:val="3"/>
  </w:num>
  <w:num w:numId="2" w16cid:durableId="851728312">
    <w:abstractNumId w:val="0"/>
  </w:num>
  <w:num w:numId="3" w16cid:durableId="557789738">
    <w:abstractNumId w:val="2"/>
  </w:num>
  <w:num w:numId="4" w16cid:durableId="1955289958">
    <w:abstractNumId w:val="4"/>
  </w:num>
  <w:num w:numId="5" w16cid:durableId="171252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65"/>
    <w:rsid w:val="00085C97"/>
    <w:rsid w:val="00092EBE"/>
    <w:rsid w:val="00193A1E"/>
    <w:rsid w:val="00212EA8"/>
    <w:rsid w:val="00225577"/>
    <w:rsid w:val="003032D3"/>
    <w:rsid w:val="00336120"/>
    <w:rsid w:val="0033630B"/>
    <w:rsid w:val="00396063"/>
    <w:rsid w:val="003A262A"/>
    <w:rsid w:val="003C4746"/>
    <w:rsid w:val="0042051C"/>
    <w:rsid w:val="005D029A"/>
    <w:rsid w:val="0060520E"/>
    <w:rsid w:val="007F1E96"/>
    <w:rsid w:val="00815BA3"/>
    <w:rsid w:val="008A3283"/>
    <w:rsid w:val="00930A91"/>
    <w:rsid w:val="00953C32"/>
    <w:rsid w:val="009B29B5"/>
    <w:rsid w:val="00A55DAD"/>
    <w:rsid w:val="00B04514"/>
    <w:rsid w:val="00B06568"/>
    <w:rsid w:val="00B53FCB"/>
    <w:rsid w:val="00B70070"/>
    <w:rsid w:val="00C3311C"/>
    <w:rsid w:val="00C9259D"/>
    <w:rsid w:val="00CA6CAF"/>
    <w:rsid w:val="00CD332F"/>
    <w:rsid w:val="00CE014B"/>
    <w:rsid w:val="00DC6739"/>
    <w:rsid w:val="00E10334"/>
    <w:rsid w:val="00E1714F"/>
    <w:rsid w:val="00E60462"/>
    <w:rsid w:val="00E67F6F"/>
    <w:rsid w:val="00EA2E55"/>
    <w:rsid w:val="00ED536E"/>
    <w:rsid w:val="00F55493"/>
    <w:rsid w:val="00F77565"/>
    <w:rsid w:val="00FA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883"/>
  <w15:docId w15:val="{9B653796-52B5-4333-AF29-3D2D9AB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20</cp:revision>
  <dcterms:created xsi:type="dcterms:W3CDTF">2022-04-07T16:33:00Z</dcterms:created>
  <dcterms:modified xsi:type="dcterms:W3CDTF">2024-09-18T06:20:00Z</dcterms:modified>
</cp:coreProperties>
</file>